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036E" w:rsidRPr="00875245" w:rsidP="00875245">
      <w:pPr>
        <w:spacing w:after="0" w:line="240" w:lineRule="auto"/>
        <w:ind w:left="-567" w:right="-1"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Дело </w:t>
      </w:r>
      <w:r w:rsidRPr="00875245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5-</w:t>
      </w:r>
      <w:r w:rsidR="0094507E">
        <w:rPr>
          <w:rFonts w:ascii="Times New Roman" w:eastAsia="Times New Roman" w:hAnsi="Times New Roman" w:cs="Times New Roman"/>
          <w:sz w:val="26"/>
          <w:szCs w:val="26"/>
        </w:rPr>
        <w:t>1865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-</w:t>
      </w:r>
      <w:r w:rsidR="005A2D58">
        <w:rPr>
          <w:rFonts w:ascii="Times New Roman" w:eastAsia="Times New Roman" w:hAnsi="Times New Roman" w:cs="Times New Roman"/>
          <w:sz w:val="26"/>
          <w:szCs w:val="26"/>
        </w:rPr>
        <w:t>2103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/2024</w:t>
      </w:r>
    </w:p>
    <w:p w:rsidR="00ED036E" w:rsidRPr="003C7170" w:rsidP="00875245">
      <w:pPr>
        <w:spacing w:after="0" w:line="240" w:lineRule="auto"/>
        <w:ind w:left="-567"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C7170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3C7170" w:rsidR="003C7170">
        <w:rPr>
          <w:rFonts w:ascii="Times New Roman" w:hAnsi="Times New Roman" w:cs="Times New Roman"/>
          <w:bCs/>
          <w:sz w:val="24"/>
          <w:szCs w:val="24"/>
        </w:rPr>
        <w:t>86MS0043-01-2024-010959-49</w:t>
      </w:r>
    </w:p>
    <w:p w:rsidR="00810B68" w:rsidRPr="00875245" w:rsidP="00875245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D036E" w:rsidRPr="00875245" w:rsidP="00875245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ED036E" w:rsidRPr="00875245" w:rsidP="00875245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ED036E" w:rsidRPr="00875245" w:rsidP="00875245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D036E" w:rsidP="0087524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 xml:space="preserve"> ноября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2024 года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P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P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г. Нижневартовск </w:t>
      </w:r>
    </w:p>
    <w:p w:rsidR="00875245" w:rsidRPr="00875245" w:rsidP="0087524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D7F55" w:rsidRPr="007D7F55" w:rsidP="00875245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</w:t>
      </w:r>
      <w:r w:rsidRPr="00875245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6 Нижневартовского судебного района города окружного значения Нижневартовска </w:t>
      </w:r>
      <w:r w:rsidRPr="005A2D58">
        <w:rPr>
          <w:rFonts w:ascii="Times New Roman" w:eastAsia="Times New Roman" w:hAnsi="Times New Roman" w:cs="Times New Roman"/>
          <w:sz w:val="26"/>
          <w:szCs w:val="26"/>
        </w:rPr>
        <w:t>ХМАО</w:t>
      </w:r>
      <w:r w:rsidRPr="005A2D58" w:rsidR="00875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A2D58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5A2D58" w:rsidR="00875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A2D58">
        <w:rPr>
          <w:rFonts w:ascii="Times New Roman" w:eastAsia="Times New Roman" w:hAnsi="Times New Roman" w:cs="Times New Roman"/>
          <w:sz w:val="26"/>
          <w:szCs w:val="26"/>
        </w:rPr>
        <w:t xml:space="preserve">Югры Аксенова Е.В., </w:t>
      </w:r>
      <w:r w:rsidRPr="005A2D58" w:rsidR="005A2D58"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3 Нижневартовского судебного района города окружного значения Нижневартовска ХМАО - Югры,</w:t>
      </w:r>
      <w:r w:rsidR="00F519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D7F55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Pr="007D7F55">
        <w:rPr>
          <w:rFonts w:ascii="Times New Roman" w:hAnsi="Times New Roman" w:cs="Times New Roman"/>
          <w:color w:val="000000"/>
          <w:sz w:val="26"/>
          <w:szCs w:val="26"/>
        </w:rPr>
        <w:t xml:space="preserve">ходящийся по адресу: ХМАО – Югра, г. Нижневартовск, </w:t>
      </w:r>
      <w:r w:rsidRPr="007D7F55">
        <w:rPr>
          <w:rFonts w:ascii="Times New Roman" w:hAnsi="Times New Roman" w:cs="Times New Roman"/>
          <w:color w:val="000099"/>
          <w:sz w:val="26"/>
          <w:szCs w:val="26"/>
        </w:rPr>
        <w:t>ул. Нефтяников, д. 6</w:t>
      </w:r>
      <w:r w:rsidRPr="007D7F55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ED036E" w:rsidRPr="00875245" w:rsidP="00875245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987852" w:rsidRPr="00987852" w:rsidP="00987852">
      <w:p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генерального </w:t>
      </w:r>
      <w:r w:rsidRPr="00987852">
        <w:rPr>
          <w:rFonts w:ascii="Times New Roman" w:hAnsi="Times New Roman" w:cs="Times New Roman"/>
          <w:color w:val="000099"/>
          <w:sz w:val="26"/>
          <w:szCs w:val="26"/>
        </w:rPr>
        <w:t>директора ООО «</w:t>
      </w:r>
      <w:r w:rsidR="0094507E">
        <w:rPr>
          <w:rFonts w:ascii="Times New Roman" w:hAnsi="Times New Roman" w:cs="Times New Roman"/>
          <w:color w:val="000099"/>
          <w:sz w:val="26"/>
          <w:szCs w:val="26"/>
        </w:rPr>
        <w:t>Ортостер</w:t>
      </w:r>
      <w:r w:rsidRPr="00987852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4507E">
        <w:rPr>
          <w:rFonts w:ascii="Times New Roman" w:hAnsi="Times New Roman" w:cs="Times New Roman"/>
          <w:b/>
          <w:sz w:val="26"/>
          <w:szCs w:val="26"/>
        </w:rPr>
        <w:t>Мурадова Мурада Вагифовича</w:t>
      </w:r>
      <w:r w:rsidRPr="0098785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color w:val="FF0000"/>
        </w:rPr>
        <w:t>****</w:t>
      </w:r>
      <w:r w:rsidRPr="00987852">
        <w:rPr>
          <w:rFonts w:ascii="Times New Roman" w:hAnsi="Times New Roman" w:cs="Times New Roman"/>
          <w:sz w:val="26"/>
          <w:szCs w:val="26"/>
        </w:rPr>
        <w:t xml:space="preserve">года рождения, уроженца </w:t>
      </w:r>
      <w:r>
        <w:rPr>
          <w:color w:val="FF0000"/>
        </w:rPr>
        <w:t>****</w:t>
      </w:r>
      <w:r w:rsidR="0094507E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color w:val="FF0000"/>
        </w:rPr>
        <w:t>****</w:t>
      </w:r>
      <w:r w:rsidR="009A5F26">
        <w:rPr>
          <w:rFonts w:ascii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color w:val="FF0000"/>
        </w:rPr>
        <w:t>****</w:t>
      </w:r>
      <w:r w:rsidR="009A5F26">
        <w:rPr>
          <w:rFonts w:ascii="Times New Roman" w:hAnsi="Times New Roman" w:cs="Times New Roman"/>
          <w:sz w:val="26"/>
          <w:szCs w:val="26"/>
        </w:rPr>
        <w:t xml:space="preserve">, г. </w:t>
      </w:r>
      <w:r>
        <w:rPr>
          <w:color w:val="FF0000"/>
        </w:rPr>
        <w:t>****</w:t>
      </w:r>
      <w:r w:rsidRPr="00987852">
        <w:rPr>
          <w:rFonts w:ascii="Times New Roman" w:hAnsi="Times New Roman" w:cs="Times New Roman"/>
          <w:sz w:val="26"/>
          <w:szCs w:val="26"/>
        </w:rPr>
        <w:t xml:space="preserve">, </w:t>
      </w:r>
      <w:r w:rsidRPr="00987852">
        <w:rPr>
          <w:rFonts w:ascii="Times New Roman" w:hAnsi="Times New Roman" w:cs="Times New Roman"/>
          <w:color w:val="FF0000"/>
          <w:sz w:val="26"/>
          <w:szCs w:val="26"/>
        </w:rPr>
        <w:t xml:space="preserve">паспорт серии </w:t>
      </w:r>
      <w:r>
        <w:rPr>
          <w:color w:val="FF0000"/>
        </w:rPr>
        <w:t>****</w:t>
      </w:r>
      <w:r w:rsidRPr="00987852">
        <w:rPr>
          <w:rFonts w:ascii="Times New Roman" w:hAnsi="Times New Roman" w:cs="Times New Roman"/>
          <w:sz w:val="26"/>
          <w:szCs w:val="26"/>
        </w:rPr>
        <w:t>,</w:t>
      </w:r>
    </w:p>
    <w:p w:rsidR="00987852" w:rsidRPr="00987852" w:rsidP="00987852">
      <w:pPr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87852">
        <w:rPr>
          <w:rFonts w:ascii="Times New Roman" w:hAnsi="Times New Roman" w:cs="Times New Roman"/>
          <w:sz w:val="26"/>
          <w:szCs w:val="26"/>
        </w:rPr>
        <w:t>УСТАНОВИЛ:</w:t>
      </w:r>
    </w:p>
    <w:p w:rsidR="00ED036E" w:rsidRPr="00875245" w:rsidP="0098785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Мурадов М.В</w:t>
      </w:r>
      <w:r w:rsidR="009A5F26">
        <w:rPr>
          <w:rFonts w:ascii="Times New Roman" w:hAnsi="Times New Roman" w:cs="Times New Roman"/>
          <w:sz w:val="26"/>
          <w:szCs w:val="26"/>
        </w:rPr>
        <w:t>.</w:t>
      </w:r>
      <w:r w:rsidRPr="00987852" w:rsidR="00987852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="007C7F5B"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Pr="00987852" w:rsidR="00987852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987852" w:rsidR="00987852">
        <w:rPr>
          <w:rFonts w:ascii="Times New Roman" w:hAnsi="Times New Roman" w:cs="Times New Roman"/>
          <w:color w:val="000099"/>
          <w:sz w:val="26"/>
          <w:szCs w:val="26"/>
        </w:rPr>
        <w:t>ООО «</w:t>
      </w:r>
      <w:r>
        <w:rPr>
          <w:rFonts w:ascii="Times New Roman" w:hAnsi="Times New Roman" w:cs="Times New Roman"/>
          <w:color w:val="000099"/>
          <w:sz w:val="26"/>
          <w:szCs w:val="26"/>
        </w:rPr>
        <w:t>Ортостеп</w:t>
      </w:r>
      <w:r w:rsidRPr="00987852" w:rsidR="00987852">
        <w:rPr>
          <w:rFonts w:ascii="Times New Roman" w:hAnsi="Times New Roman" w:cs="Times New Roman"/>
          <w:sz w:val="26"/>
          <w:szCs w:val="26"/>
        </w:rPr>
        <w:t xml:space="preserve">», расположенного по адресу: </w:t>
      </w:r>
      <w:r>
        <w:rPr>
          <w:color w:val="FF0000"/>
        </w:rPr>
        <w:t>****</w:t>
      </w:r>
      <w:r w:rsidR="004168C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ИНН/КПП </w:t>
      </w:r>
      <w:r>
        <w:rPr>
          <w:rFonts w:ascii="Times New Roman" w:eastAsia="Times New Roman" w:hAnsi="Times New Roman" w:cs="Times New Roman"/>
          <w:sz w:val="26"/>
          <w:szCs w:val="26"/>
        </w:rPr>
        <w:t>8603250453/860301001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, что подтверждается выпиской из ЕГРЮЛ,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 w:rsidR="004168CB">
        <w:rPr>
          <w:rFonts w:ascii="Times New Roman" w:eastAsia="Times New Roman" w:hAnsi="Times New Roman" w:cs="Times New Roman"/>
          <w:sz w:val="26"/>
          <w:szCs w:val="26"/>
        </w:rPr>
        <w:t xml:space="preserve">своевременно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представил декларацию (расчет) по страховым взносам за </w:t>
      </w:r>
      <w:r w:rsidR="006B4408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месяц</w:t>
      </w:r>
      <w:r w:rsidR="004168CB">
        <w:rPr>
          <w:rFonts w:ascii="Times New Roman" w:eastAsia="Times New Roman" w:hAnsi="Times New Roman" w:cs="Times New Roman"/>
          <w:sz w:val="26"/>
          <w:szCs w:val="26"/>
        </w:rPr>
        <w:t>а 2024 год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, срок предст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авления не позднее 25.</w:t>
      </w:r>
      <w:r w:rsidR="006B4408">
        <w:rPr>
          <w:rFonts w:ascii="Times New Roman" w:eastAsia="Times New Roman" w:hAnsi="Times New Roman" w:cs="Times New Roman"/>
          <w:sz w:val="26"/>
          <w:szCs w:val="26"/>
        </w:rPr>
        <w:t>04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2A6870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2A6870" w:rsidR="002A6870">
        <w:rPr>
          <w:rFonts w:ascii="Times New Roman" w:eastAsia="Times New Roman" w:hAnsi="Times New Roman" w:cs="Times New Roman"/>
          <w:sz w:val="26"/>
          <w:szCs w:val="26"/>
        </w:rPr>
        <w:t xml:space="preserve">фактически расчет представлен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17.07</w:t>
      </w:r>
      <w:r w:rsidRPr="006D1289" w:rsidR="002A6870">
        <w:rPr>
          <w:rFonts w:ascii="Times New Roman" w:eastAsia="Times New Roman" w:hAnsi="Times New Roman" w:cs="Times New Roman"/>
          <w:color w:val="FF0000"/>
          <w:sz w:val="26"/>
          <w:szCs w:val="26"/>
        </w:rPr>
        <w:t>.2024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. В результате чего были нарушены требования п. </w:t>
      </w:r>
      <w:r w:rsidR="002A6870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 w:rsidR="002A6870">
        <w:rPr>
          <w:rFonts w:ascii="Times New Roman" w:eastAsia="Times New Roman" w:hAnsi="Times New Roman" w:cs="Times New Roman"/>
          <w:sz w:val="26"/>
          <w:szCs w:val="26"/>
        </w:rPr>
        <w:t>431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НК РФ.</w:t>
      </w:r>
    </w:p>
    <w:p w:rsidR="00ED036E" w:rsidRPr="00D5042C" w:rsidP="0087524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В судебное заседание </w:t>
      </w:r>
      <w:r w:rsidR="0094507E">
        <w:rPr>
          <w:rFonts w:ascii="Times New Roman" w:hAnsi="Times New Roman" w:cs="Times New Roman"/>
          <w:sz w:val="26"/>
          <w:szCs w:val="26"/>
        </w:rPr>
        <w:t>Мурадов М.В</w:t>
      </w: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. не явился, о причинах неявки суд не уведомил, о месте и времени рассмотрения дела об </w:t>
      </w: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>административном правонарушении уведомлен надлежащим образом, посредством направления уведомления Почтой России.</w:t>
      </w:r>
    </w:p>
    <w:p w:rsidR="00ED036E" w:rsidRPr="00D5042C" w:rsidP="0087524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>Исходя из положений части 2 статьи 25.1 Ко</w:t>
      </w:r>
      <w:r w:rsidRPr="00D5042C" w:rsidR="0080674B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декса РФ об </w:t>
      </w: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>АП, судья вправе рассмотреть дело об административном правонарушении в отсутствие лица, в</w:t>
      </w: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</w:t>
      </w: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>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ED036E" w:rsidRPr="00D5042C" w:rsidP="0087524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>Порядок вручения, хранения и возврата почтовых отправлений разряда "</w:t>
      </w: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Судебное" соблюден. В соответствии с разъяснениями, содержащимися в </w:t>
      </w:r>
      <w:hyperlink r:id="rId4" w:history="1">
        <w:r w:rsidRPr="00D5042C">
          <w:rPr>
            <w:rStyle w:val="Hyperlink"/>
            <w:rFonts w:ascii="Times New Roman" w:eastAsia="Times New Roman" w:hAnsi="Times New Roman" w:cs="Times New Roman"/>
            <w:color w:val="FF0000"/>
            <w:sz w:val="26"/>
            <w:szCs w:val="26"/>
          </w:rPr>
          <w:t>п. 6</w:t>
        </w:r>
      </w:hyperlink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Постановления Пленума Верховного Суда РФ </w:t>
      </w:r>
      <w:r w:rsidRPr="00D5042C">
        <w:rPr>
          <w:rFonts w:ascii="Times New Roman" w:eastAsia="Segoe UI Symbol" w:hAnsi="Times New Roman" w:cs="Times New Roman"/>
          <w:color w:val="FF0000"/>
          <w:sz w:val="26"/>
          <w:szCs w:val="26"/>
        </w:rPr>
        <w:t>№</w:t>
      </w: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5 от 24 марта 2005, такое извещение является надлежащим.</w:t>
      </w:r>
    </w:p>
    <w:p w:rsidR="00ED036E" w:rsidRPr="00875245" w:rsidP="0087524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 w:rsidR="0094507E">
        <w:rPr>
          <w:rFonts w:ascii="Times New Roman" w:hAnsi="Times New Roman" w:cs="Times New Roman"/>
          <w:sz w:val="26"/>
          <w:szCs w:val="26"/>
        </w:rPr>
        <w:t>Мурадова М.В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36E" w:rsidRPr="00875245" w:rsidP="0087524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>Мировой судья исследовал материалы дела: протокол об административно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м правонарушении </w:t>
      </w:r>
      <w:r w:rsidRPr="00875245">
        <w:rPr>
          <w:rFonts w:ascii="Times New Roman" w:eastAsia="Segoe UI Symbol" w:hAnsi="Times New Roman" w:cs="Times New Roman"/>
          <w:spacing w:val="1"/>
          <w:sz w:val="26"/>
          <w:szCs w:val="26"/>
        </w:rPr>
        <w:t>№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94507E">
        <w:rPr>
          <w:rFonts w:ascii="Times New Roman" w:eastAsia="Times New Roman" w:hAnsi="Times New Roman" w:cs="Times New Roman"/>
          <w:spacing w:val="1"/>
          <w:sz w:val="26"/>
          <w:szCs w:val="26"/>
        </w:rPr>
        <w:t>86032429000367700001 от 16.10.2024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; сведения о почтовых отправлениях;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уведомление о явке для составления протокола об административном правонарушении; 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отчет об отслеживании отправления; список внутренних почтовых отправлений; выписку из 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ЕГРЮЛ; </w:t>
      </w:r>
      <w:r w:rsidR="00835794">
        <w:rPr>
          <w:rFonts w:ascii="Times New Roman" w:eastAsia="Times New Roman" w:hAnsi="Times New Roman" w:cs="Times New Roman"/>
          <w:spacing w:val="1"/>
          <w:sz w:val="26"/>
          <w:szCs w:val="26"/>
        </w:rPr>
        <w:t>электронно-информационную таблицу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>.</w:t>
      </w:r>
    </w:p>
    <w:p w:rsidR="00CF1C04" w:rsidRPr="00CF1C04" w:rsidP="00835794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1C04">
        <w:rPr>
          <w:rFonts w:ascii="Times New Roman" w:hAnsi="Times New Roman" w:cs="Times New Roman"/>
          <w:sz w:val="26"/>
          <w:szCs w:val="26"/>
        </w:rPr>
        <w:t>В соответствии с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</w:t>
      </w:r>
      <w:r w:rsidRPr="00CF1C04">
        <w:rPr>
          <w:rFonts w:ascii="Times New Roman" w:hAnsi="Times New Roman" w:cs="Times New Roman"/>
          <w:sz w:val="26"/>
          <w:szCs w:val="26"/>
        </w:rPr>
        <w:t xml:space="preserve">оящего Кодекса), </w:t>
      </w:r>
      <w:r w:rsidRPr="00CF1C04">
        <w:rPr>
          <w:rFonts w:ascii="Times New Roman" w:hAnsi="Times New Roman" w:cs="Times New Roman"/>
          <w:sz w:val="26"/>
          <w:szCs w:val="26"/>
        </w:rPr>
        <w:t>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</w:t>
      </w:r>
      <w:r w:rsidRPr="00CF1C04">
        <w:rPr>
          <w:rFonts w:ascii="Times New Roman" w:hAnsi="Times New Roman" w:cs="Times New Roman"/>
          <w:sz w:val="26"/>
          <w:szCs w:val="26"/>
        </w:rPr>
        <w:t>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</w:t>
      </w:r>
      <w:r w:rsidRPr="00CF1C04">
        <w:rPr>
          <w:rFonts w:ascii="Times New Roman" w:hAnsi="Times New Roman" w:cs="Times New Roman"/>
          <w:sz w:val="26"/>
          <w:szCs w:val="26"/>
        </w:rPr>
        <w:t>я физическим лицам: расчет по страховым взносам - не позднее 25-го числа месяца, следующего за расчетным (отчетным) периодом.</w:t>
      </w:r>
    </w:p>
    <w:p w:rsidR="00CF1C04" w:rsidRPr="00875245" w:rsidP="0054145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CF1C04">
        <w:rPr>
          <w:rFonts w:ascii="Times New Roman" w:hAnsi="Times New Roman" w:cs="Times New Roman"/>
          <w:sz w:val="26"/>
          <w:szCs w:val="26"/>
        </w:rPr>
        <w:t xml:space="preserve">Таким образом, расчет по страховым взносам за </w:t>
      </w:r>
      <w:r w:rsidR="006B4408">
        <w:rPr>
          <w:rFonts w:ascii="Times New Roman" w:hAnsi="Times New Roman" w:cs="Times New Roman"/>
          <w:sz w:val="26"/>
          <w:szCs w:val="26"/>
        </w:rPr>
        <w:t>3</w:t>
      </w:r>
      <w:r w:rsidRPr="00CF1C04">
        <w:rPr>
          <w:rFonts w:ascii="Times New Roman" w:hAnsi="Times New Roman" w:cs="Times New Roman"/>
          <w:sz w:val="26"/>
          <w:szCs w:val="26"/>
        </w:rPr>
        <w:t xml:space="preserve"> месяц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CF1C04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CF1C04">
        <w:rPr>
          <w:rFonts w:ascii="Times New Roman" w:hAnsi="Times New Roman" w:cs="Times New Roman"/>
          <w:sz w:val="26"/>
          <w:szCs w:val="26"/>
        </w:rPr>
        <w:t xml:space="preserve"> год необходимо представить в срок не позднее 25</w:t>
      </w:r>
      <w:r w:rsidR="00A836D6">
        <w:rPr>
          <w:rFonts w:ascii="Times New Roman" w:hAnsi="Times New Roman" w:cs="Times New Roman"/>
          <w:sz w:val="26"/>
          <w:szCs w:val="26"/>
        </w:rPr>
        <w:t>.</w:t>
      </w:r>
      <w:r w:rsidR="006B4408">
        <w:rPr>
          <w:rFonts w:ascii="Times New Roman" w:hAnsi="Times New Roman" w:cs="Times New Roman"/>
          <w:sz w:val="26"/>
          <w:szCs w:val="26"/>
        </w:rPr>
        <w:t>04</w:t>
      </w:r>
      <w:r w:rsidR="00A836D6">
        <w:rPr>
          <w:rFonts w:ascii="Times New Roman" w:hAnsi="Times New Roman" w:cs="Times New Roman"/>
          <w:sz w:val="26"/>
          <w:szCs w:val="26"/>
        </w:rPr>
        <w:t>.</w:t>
      </w:r>
      <w:r w:rsidRPr="00CF1C04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 xml:space="preserve">4, </w:t>
      </w:r>
      <w:r w:rsidRPr="002A6870">
        <w:rPr>
          <w:rFonts w:ascii="Times New Roman" w:eastAsia="Times New Roman" w:hAnsi="Times New Roman" w:cs="Times New Roman"/>
          <w:sz w:val="26"/>
          <w:szCs w:val="26"/>
        </w:rPr>
        <w:t xml:space="preserve">фактически расчет представлен </w:t>
      </w:r>
      <w:r w:rsidR="0094507E">
        <w:rPr>
          <w:rFonts w:ascii="Times New Roman" w:eastAsia="Times New Roman" w:hAnsi="Times New Roman" w:cs="Times New Roman"/>
          <w:color w:val="C00000"/>
          <w:sz w:val="26"/>
          <w:szCs w:val="26"/>
        </w:rPr>
        <w:t>17.07</w:t>
      </w:r>
      <w:r w:rsidR="003B729A">
        <w:rPr>
          <w:rFonts w:ascii="Times New Roman" w:eastAsia="Times New Roman" w:hAnsi="Times New Roman" w:cs="Times New Roman"/>
          <w:color w:val="C00000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36E" w:rsidRPr="00875245" w:rsidP="00875245">
      <w:pPr>
        <w:spacing w:after="0" w:line="240" w:lineRule="auto"/>
        <w:ind w:left="-567" w:right="-1"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Оценив исследованные доказательства в их совокупности, мировой судья приходит к выводу, что </w:t>
      </w:r>
      <w:r w:rsidR="0094507E">
        <w:rPr>
          <w:rFonts w:ascii="Times New Roman" w:hAnsi="Times New Roman" w:cs="Times New Roman"/>
          <w:sz w:val="26"/>
          <w:szCs w:val="26"/>
        </w:rPr>
        <w:t>Мурадов М.В</w:t>
      </w: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. совершил административное правонарушение, предусмотренное ст. 15.5 Кодекса РФ об АП, которая предусматривает </w:t>
      </w: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административную ответственность </w:t>
      </w:r>
      <w:r w:rsidRPr="00D20EE0" w:rsidR="00D20EE0">
        <w:rPr>
          <w:rFonts w:ascii="Times New Roman" w:eastAsia="MS Mincho" w:hAnsi="Times New Roman" w:cs="Times New Roman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. </w:t>
      </w:r>
    </w:p>
    <w:p w:rsidR="0059549F" w:rsidRPr="00875245" w:rsidP="0059549F">
      <w:pPr>
        <w:spacing w:after="0" w:line="240" w:lineRule="auto"/>
        <w:ind w:left="-567" w:right="-1"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При назначении наказания мировой судья учитывает </w:t>
      </w:r>
      <w:r w:rsidRPr="00875245">
        <w:rPr>
          <w:rFonts w:ascii="Times New Roman" w:eastAsia="MS Mincho" w:hAnsi="Times New Roman" w:cs="Times New Roman"/>
          <w:sz w:val="26"/>
          <w:szCs w:val="26"/>
        </w:rPr>
        <w:t>характер совершенного административного правонарушения, личность виновно</w:t>
      </w:r>
      <w:r>
        <w:rPr>
          <w:rFonts w:ascii="Times New Roman" w:eastAsia="MS Mincho" w:hAnsi="Times New Roman" w:cs="Times New Roman"/>
          <w:sz w:val="26"/>
          <w:szCs w:val="26"/>
        </w:rPr>
        <w:t>го</w:t>
      </w:r>
      <w:r w:rsidRPr="00875245">
        <w:rPr>
          <w:rFonts w:ascii="Times New Roman" w:eastAsia="MS Mincho" w:hAnsi="Times New Roman" w:cs="Times New Roman"/>
          <w:sz w:val="26"/>
          <w:szCs w:val="26"/>
        </w:rPr>
        <w:t>, отсутствие смягчающих и отягчающих административную ответственность обстоятельств, предусмотренных ст. ст. 4.2 и 4.3 Кодекса РФ об АП и считает возможн</w:t>
      </w:r>
      <w:r>
        <w:rPr>
          <w:rFonts w:ascii="Times New Roman" w:eastAsia="MS Mincho" w:hAnsi="Times New Roman" w:cs="Times New Roman"/>
          <w:sz w:val="26"/>
          <w:szCs w:val="26"/>
        </w:rPr>
        <w:t>ым</w:t>
      </w: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 назначить административное</w:t>
      </w: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 наказание в виде предупреждения.</w:t>
      </w:r>
    </w:p>
    <w:p w:rsidR="0059549F" w:rsidP="0059549F">
      <w:pPr>
        <w:spacing w:after="0" w:line="240" w:lineRule="auto"/>
        <w:ind w:left="-567" w:right="-1"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75245">
        <w:rPr>
          <w:rFonts w:ascii="Times New Roman" w:eastAsia="MS Mincho" w:hAnsi="Times New Roman" w:cs="Times New Roman"/>
          <w:sz w:val="26"/>
          <w:szCs w:val="26"/>
        </w:rPr>
        <w:t>На основании изложенного и руководствуясь ст. ст. 29.9, 29.10 Кодекса РФ об АП, мировой судья,</w:t>
      </w:r>
    </w:p>
    <w:p w:rsidR="0059549F" w:rsidRPr="00875245" w:rsidP="0059549F">
      <w:pPr>
        <w:spacing w:after="0" w:line="240" w:lineRule="auto"/>
        <w:ind w:left="-567" w:right="-1"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</w:p>
    <w:p w:rsidR="0059549F" w:rsidRPr="00875245" w:rsidP="0059549F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>ПОСТАНОВИЛ:</w:t>
      </w:r>
    </w:p>
    <w:p w:rsidR="0059549F" w:rsidRPr="00875245" w:rsidP="0059549F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pacing w:val="1"/>
          <w:sz w:val="26"/>
          <w:szCs w:val="26"/>
        </w:rPr>
      </w:pPr>
    </w:p>
    <w:p w:rsidR="0059549F" w:rsidRPr="00875245" w:rsidP="0059549F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генерального </w:t>
      </w:r>
      <w:r w:rsidRPr="00987852">
        <w:rPr>
          <w:rFonts w:ascii="Times New Roman" w:hAnsi="Times New Roman" w:cs="Times New Roman"/>
          <w:color w:val="000099"/>
          <w:sz w:val="26"/>
          <w:szCs w:val="26"/>
        </w:rPr>
        <w:t>директора ООО «</w:t>
      </w:r>
      <w:r>
        <w:rPr>
          <w:rFonts w:ascii="Times New Roman" w:hAnsi="Times New Roman" w:cs="Times New Roman"/>
          <w:color w:val="000099"/>
          <w:sz w:val="26"/>
          <w:szCs w:val="26"/>
        </w:rPr>
        <w:t>Ортостер</w:t>
      </w:r>
      <w:r w:rsidRPr="00987852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Мурадова Мурада Вагифовича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признать виновн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ым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в совершении административного правонарушения, предусмотренного ст. 15.5 Кодекса РФ об АП и назначить административное наказание </w:t>
      </w:r>
      <w:r w:rsidRPr="00875245">
        <w:rPr>
          <w:rFonts w:ascii="Times New Roman" w:eastAsia="MS Mincho" w:hAnsi="Times New Roman" w:cs="Times New Roman"/>
          <w:sz w:val="26"/>
          <w:szCs w:val="26"/>
        </w:rPr>
        <w:t>в виде предупреждения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36E" w:rsidRPr="00875245" w:rsidP="0087524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Pr="00CF271B" w:rsidR="00D5042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дней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со дня вручен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ия или получения копии постановления через мирового судью судебного участка №</w:t>
      </w:r>
      <w:r w:rsidR="00D20E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A2D58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36E" w:rsidRPr="00875245" w:rsidP="0087524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036E" w:rsidRPr="00875245" w:rsidP="006C79D4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***</w:t>
      </w:r>
    </w:p>
    <w:p w:rsidR="00ED036E" w:rsidRPr="00875245" w:rsidP="00875245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991134">
        <w:rPr>
          <w:rFonts w:ascii="Times New Roman" w:eastAsia="Times New Roman" w:hAnsi="Times New Roman" w:cs="Times New Roman"/>
          <w:sz w:val="26"/>
          <w:szCs w:val="26"/>
        </w:rPr>
        <w:tab/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Е.В. Аксенова</w:t>
      </w:r>
    </w:p>
    <w:p w:rsidR="00ED036E" w:rsidRPr="00875245" w:rsidP="0087524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A72BD" w:rsidRPr="00D20EE0" w:rsidP="00875245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20EE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Подлинник постановления находится в материалах административного дела </w:t>
      </w:r>
      <w:r w:rsidRPr="00D20EE0">
        <w:rPr>
          <w:rFonts w:ascii="Times New Roman" w:eastAsia="Segoe UI Symbol" w:hAnsi="Times New Roman" w:cs="Times New Roman"/>
          <w:color w:val="000099"/>
          <w:sz w:val="20"/>
          <w:szCs w:val="20"/>
        </w:rPr>
        <w:t>№</w:t>
      </w:r>
      <w:r w:rsidRPr="00D20EE0">
        <w:rPr>
          <w:rFonts w:ascii="Times New Roman" w:eastAsia="Times New Roman" w:hAnsi="Times New Roman" w:cs="Times New Roman"/>
          <w:color w:val="000099"/>
          <w:sz w:val="20"/>
          <w:szCs w:val="20"/>
        </w:rPr>
        <w:t xml:space="preserve"> 5-</w:t>
      </w:r>
      <w:r w:rsidR="0094507E">
        <w:rPr>
          <w:rFonts w:ascii="Times New Roman" w:eastAsia="Times New Roman" w:hAnsi="Times New Roman" w:cs="Times New Roman"/>
          <w:color w:val="000099"/>
          <w:sz w:val="20"/>
          <w:szCs w:val="20"/>
        </w:rPr>
        <w:t>1865</w:t>
      </w:r>
      <w:r w:rsidR="007D7F55">
        <w:rPr>
          <w:rFonts w:ascii="Times New Roman" w:eastAsia="Times New Roman" w:hAnsi="Times New Roman" w:cs="Times New Roman"/>
          <w:color w:val="000099"/>
          <w:sz w:val="20"/>
          <w:szCs w:val="20"/>
        </w:rPr>
        <w:t>-</w:t>
      </w:r>
      <w:r w:rsidR="005A2D58">
        <w:rPr>
          <w:rFonts w:ascii="Times New Roman" w:eastAsia="Times New Roman" w:hAnsi="Times New Roman" w:cs="Times New Roman"/>
          <w:color w:val="000099"/>
          <w:sz w:val="20"/>
          <w:szCs w:val="20"/>
        </w:rPr>
        <w:t>2103</w:t>
      </w:r>
      <w:r w:rsidRPr="00D20EE0">
        <w:rPr>
          <w:rFonts w:ascii="Times New Roman" w:eastAsia="Times New Roman" w:hAnsi="Times New Roman" w:cs="Times New Roman"/>
          <w:color w:val="000099"/>
          <w:sz w:val="20"/>
          <w:szCs w:val="20"/>
        </w:rPr>
        <w:t>/2024</w:t>
      </w:r>
      <w:r w:rsidRPr="00D20EE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20EE0">
        <w:rPr>
          <w:rFonts w:ascii="Times New Roman" w:eastAsia="Times New Roman" w:hAnsi="Times New Roman" w:cs="Times New Roman"/>
          <w:sz w:val="20"/>
          <w:szCs w:val="20"/>
        </w:rPr>
        <w:t xml:space="preserve">мирового судьи судебного участка </w:t>
      </w:r>
      <w:r w:rsidRPr="00D20EE0">
        <w:rPr>
          <w:rFonts w:ascii="Times New Roman" w:eastAsia="Segoe UI Symbol" w:hAnsi="Times New Roman" w:cs="Times New Roman"/>
          <w:sz w:val="20"/>
          <w:szCs w:val="20"/>
        </w:rPr>
        <w:t>№</w:t>
      </w:r>
      <w:r w:rsidRPr="00D20EE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A2D58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D20EE0">
        <w:rPr>
          <w:rFonts w:ascii="Times New Roman" w:eastAsia="Times New Roman" w:hAnsi="Times New Roman" w:cs="Times New Roman"/>
          <w:sz w:val="20"/>
          <w:szCs w:val="20"/>
        </w:rPr>
        <w:t xml:space="preserve"> Нижневартовского судебного района города окружного значения Нижневартовска Ханты-Мансийского автономного округа-Югры</w:t>
      </w:r>
      <w:r w:rsidRPr="00D20EE0">
        <w:rPr>
          <w:rFonts w:ascii="Times New Roman" w:hAnsi="Times New Roman" w:cs="Times New Roman"/>
          <w:sz w:val="20"/>
          <w:szCs w:val="20"/>
        </w:rPr>
        <w:t xml:space="preserve"> </w:t>
      </w:r>
    </w:p>
    <w:sectPr w:rsidSect="00FD556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C567B0"/>
    <w:rsid w:val="000803DD"/>
    <w:rsid w:val="00267D25"/>
    <w:rsid w:val="002A6870"/>
    <w:rsid w:val="003B729A"/>
    <w:rsid w:val="003C4162"/>
    <w:rsid w:val="003C7170"/>
    <w:rsid w:val="004168CB"/>
    <w:rsid w:val="00430FA0"/>
    <w:rsid w:val="00446719"/>
    <w:rsid w:val="00541455"/>
    <w:rsid w:val="0057776F"/>
    <w:rsid w:val="0059549F"/>
    <w:rsid w:val="005A2D58"/>
    <w:rsid w:val="005C37BA"/>
    <w:rsid w:val="006501D5"/>
    <w:rsid w:val="0069039E"/>
    <w:rsid w:val="006B4408"/>
    <w:rsid w:val="006C79D4"/>
    <w:rsid w:val="006D1289"/>
    <w:rsid w:val="00756066"/>
    <w:rsid w:val="007B3D9C"/>
    <w:rsid w:val="007C7F5B"/>
    <w:rsid w:val="007D7F55"/>
    <w:rsid w:val="0080674B"/>
    <w:rsid w:val="00810B68"/>
    <w:rsid w:val="00835794"/>
    <w:rsid w:val="00837108"/>
    <w:rsid w:val="008679BB"/>
    <w:rsid w:val="00875245"/>
    <w:rsid w:val="0094507E"/>
    <w:rsid w:val="00987852"/>
    <w:rsid w:val="00991134"/>
    <w:rsid w:val="009A5F26"/>
    <w:rsid w:val="00A836D6"/>
    <w:rsid w:val="00B06253"/>
    <w:rsid w:val="00B20F8A"/>
    <w:rsid w:val="00C567B0"/>
    <w:rsid w:val="00C63625"/>
    <w:rsid w:val="00CA2954"/>
    <w:rsid w:val="00CF1C04"/>
    <w:rsid w:val="00CF271B"/>
    <w:rsid w:val="00D20EE0"/>
    <w:rsid w:val="00D5042C"/>
    <w:rsid w:val="00DA0169"/>
    <w:rsid w:val="00DD3FA3"/>
    <w:rsid w:val="00ED036E"/>
    <w:rsid w:val="00F519FA"/>
    <w:rsid w:val="00F606CF"/>
    <w:rsid w:val="00F6306A"/>
    <w:rsid w:val="00FA72BD"/>
    <w:rsid w:val="00FD55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6D12739-AB22-4B83-B77F-A77B4884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36E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036E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10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10B68"/>
    <w:rPr>
      <w:rFonts w:ascii="Segoe UI" w:hAnsi="Segoe UI" w:eastAsiaTheme="minorEastAsia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83579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